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Gostynin, dnia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ar-SA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ar-SA" w:bidi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ar-SA" w:bidi="ar-SA"/>
        </w:rPr>
        <w:t xml:space="preserve"> października 2022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r.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</w:r>
    </w:p>
    <w:p>
      <w:pPr>
        <w:pStyle w:val="Normal"/>
        <w:tabs>
          <w:tab w:val="clear" w:pos="709"/>
          <w:tab w:val="left" w:pos="6964" w:leader="none"/>
        </w:tabs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K.6220.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ar-SA" w:bidi="ar-SA"/>
        </w:rPr>
        <w:t>18.2022</w:t>
      </w:r>
    </w:p>
    <w:p>
      <w:pPr>
        <w:pStyle w:val="Normal"/>
        <w:tabs>
          <w:tab w:val="clear" w:pos="709"/>
          <w:tab w:val="left" w:pos="6964" w:leader="none"/>
        </w:tabs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lang w:val="pl-PL"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lang w:val="pl-PL" w:eastAsia="ar-SA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OBWIESZCZENIE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BURMISTRZA MIASTA GOSTYNINA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ar-SA"/>
        </w:rPr>
      </w:pPr>
      <w:r>
        <w:rPr>
          <w:rFonts w:eastAsia="Times New Roman" w:cs="Times New Roman" w:ascii="Times New Roman" w:hAnsi="Times New Roman"/>
          <w:b/>
          <w:bCs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Tretekstu"/>
        <w:spacing w:lineRule="auto" w:line="240" w:before="0" w:after="0"/>
        <w:ind w:left="0" w:right="0" w:firstLine="708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 podstawie art. 49 ustawy z dnia 14 czerwca 1960 r. Kodeks postępowania administracyjnego (t.j. Dz. U. z 2022 r., poz.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ar-SA" w:bidi="ar-SA"/>
        </w:rPr>
        <w:t>2000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) oraz art. 64 i 74 ust. 3 ustawy z dnia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3 października 2008 r. o udostępnianiu informacji o środowisku i jego ochronie,   udziale społeczeństwa w ochronie środowiska oraz o ocenach oddziaływania na środowisko (t.j. Dz. U. z 2022 r., poz.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ar-SA" w:bidi="ar-SA"/>
        </w:rPr>
        <w:t>1029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ze zm.) </w:t>
      </w:r>
    </w:p>
    <w:p>
      <w:pPr>
        <w:pStyle w:val="Tretekstu"/>
        <w:spacing w:lineRule="auto" w:line="240" w:before="0" w:after="0"/>
        <w:ind w:left="0" w:right="0" w:firstLine="708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Burmistrz Miasta Gostynina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zawiadamia, że w dniu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ar-SA" w:bidi="ar-SA"/>
        </w:rPr>
        <w:t>17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ar-SA" w:bidi="ar-SA"/>
        </w:rPr>
        <w:t xml:space="preserve">października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2022 r. organ wystąpił do Państwowego Powiatowego Inspektora Sanitarnego w Gostyninie,                Regionalnego Dyrektora Ochrony Środowiska w Warszawie i Regionalnego Zarządu Gospodarki Wodnej  w Warszawie - Zarządu Zlewni we Włocławku o opinię co do        konieczności przeprowadzenia oceny oddziaływania na środowisko dla                           przedsięwzięcia pn: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ar-SA" w:bidi="ar-SA"/>
        </w:rPr>
        <w:t>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ar-SA" w:bidi="ar-SA"/>
        </w:rPr>
        <w:t>Rozbudowie istniejącego zakładu Bimerg o halę magazynową                         z budynkiem biurowo-socjalnym wraz z niezbędną infrastrukturą i urządzeniami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ar-SA" w:bidi="ar-SA"/>
        </w:rPr>
        <w:t>”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Wobec powyższego przysługuje Państwu prawo zapoznania się z dokumentami               i złożenia ewentualnych uwag lub zażaleń na piśmie w tutejszym Urzędzie w Wydziale Gospodarki Komunalnej, Ochrony Środowiska, Rolnictwa i Leśnictwa przy ul. Parkowej 22 – pok. 1 w godz. pracy Urzędu, w terminie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7 dni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od dnia publicznego ogłoszenia.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eastAsia="ar-SA"/>
        </w:rPr>
        <w:t>Niniejsze obwieszczenie zostaje podane do publicznej wiadomo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ści przez zawiadomienie na stronie Biuletynu Informacji Publicznej Urzędu Miasta: </w:t>
      </w:r>
      <w:hyperlink r:id="rId2">
        <w:r>
          <w:rPr>
            <w:rFonts w:eastAsia="Times New Roman" w:cs="Times New Roman" w:ascii="Times New Roman" w:hAnsi="Times New Roman"/>
            <w:b w:val="false"/>
            <w:bCs w:val="false"/>
            <w:sz w:val="24"/>
            <w:szCs w:val="24"/>
            <w:u w:val="single"/>
            <w:lang w:eastAsia="zxx"/>
          </w:rPr>
          <w:t>www.gostynin.pl</w:t>
        </w:r>
      </w:hyperlink>
      <w:hyperlink r:id="rId3">
        <w:r>
          <w:rPr>
            <w:rFonts w:eastAsia="Times New Roman" w:cs="Times New Roman" w:ascii="Times New Roman" w:hAnsi="Times New Roman"/>
            <w:b w:val="false"/>
            <w:bCs w:val="false"/>
            <w:sz w:val="24"/>
            <w:szCs w:val="24"/>
            <w:lang w:eastAsia="ar-SA"/>
          </w:rPr>
          <w:t xml:space="preserve">  oraz wywieszenie na tablicy ogłoszeń Urzędu Miasta przy ul. Rynek 26 w Gostyninie.</w:t>
        </w:r>
      </w:hyperlink>
    </w:p>
    <w:p>
      <w:pPr>
        <w:pStyle w:val="Normal"/>
        <w:spacing w:lineRule="auto" w:line="240" w:before="0" w:after="0"/>
        <w:ind w:left="0" w:right="0" w:firstLine="708"/>
        <w:jc w:val="both"/>
        <w:rPr>
          <w:sz w:val="24"/>
          <w:szCs w:val="24"/>
        </w:rPr>
      </w:pPr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eastAsia="ar-SA"/>
          </w:rPr>
          <w:t xml:space="preserve">Zawiadomienie uważa się za dokonane po upływie 14 dni od dnia publicznego ogłoszenia. 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ar-SA"/>
          </w:rPr>
          <w:t xml:space="preserve">   </w:t>
        </w:r>
      </w:hyperlink>
    </w:p>
    <w:p>
      <w:pPr>
        <w:pStyle w:val="Normal"/>
        <w:suppressAutoHyphens w:val="true"/>
        <w:spacing w:lineRule="auto" w:line="240" w:before="0" w:after="0"/>
        <w:ind w:left="5070" w:right="0" w:hanging="0"/>
        <w:jc w:val="both"/>
        <w:rPr>
          <w:sz w:val="24"/>
          <w:szCs w:val="24"/>
        </w:rPr>
      </w:pPr>
      <w:hyperlink r:id="rId6">
        <w:r>
          <w:rPr>
            <w:rFonts w:eastAsia="Times New Roman" w:cs="Times New Roman" w:ascii="Times New Roman" w:hAnsi="Times New Roman"/>
            <w:sz w:val="24"/>
            <w:szCs w:val="24"/>
          </w:rPr>
          <w:t>Burmistrz Miasta Gostynina</w:t>
        </w:r>
      </w:hyperlink>
    </w:p>
    <w:p>
      <w:pPr>
        <w:pStyle w:val="Normal"/>
        <w:suppressAutoHyphens w:val="true"/>
        <w:spacing w:lineRule="auto" w:line="240" w:before="0" w:after="0"/>
        <w:ind w:left="507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507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5070" w:right="0" w:hanging="0"/>
        <w:jc w:val="both"/>
        <w:rPr>
          <w:sz w:val="24"/>
          <w:szCs w:val="24"/>
        </w:rPr>
      </w:pPr>
      <w:hyperlink r:id="rId7"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 </w:t>
        </w:r>
        <w:r>
          <w:rPr>
            <w:rFonts w:eastAsia="Times New Roman" w:cs="Times New Roman" w:ascii="Times New Roman" w:hAnsi="Times New Roman"/>
            <w:sz w:val="24"/>
            <w:szCs w:val="24"/>
          </w:rPr>
          <w:t>Paweł Witold Kalinowski</w:t>
        </w:r>
      </w:hyperlink>
    </w:p>
    <w:p>
      <w:pPr>
        <w:pStyle w:val="Normal"/>
        <w:suppressAutoHyphens w:val="true"/>
        <w:spacing w:lineRule="auto" w:line="240" w:before="0" w:after="0"/>
        <w:ind w:left="5070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ar-SA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4"/>
          <w:szCs w:val="24"/>
          <w:lang w:eastAsia="ar-SA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4"/>
          <w:szCs w:val="24"/>
          <w:lang w:eastAsia="ar-SA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hyperlink r:id="rId8">
        <w:r>
          <w:rPr>
            <w:rFonts w:eastAsia="Times New Roman" w:cs="Times New Roman" w:ascii="Times New Roman" w:hAnsi="Times New Roman"/>
            <w:b w:val="false"/>
            <w:bCs w:val="false"/>
            <w:i/>
            <w:iCs/>
            <w:sz w:val="24"/>
            <w:szCs w:val="24"/>
            <w:lang w:eastAsia="ar-SA"/>
          </w:rPr>
          <w:t>Obwieszczenie wywieszono:1</w:t>
        </w:r>
        <w:r>
          <w:rPr>
            <w:rFonts w:eastAsia="Times New Roman" w:cs="Times New Roman" w:ascii="Times New Roman" w:hAnsi="Times New Roman"/>
            <w:b w:val="false"/>
            <w:bCs w:val="false"/>
            <w:i/>
            <w:iCs/>
            <w:sz w:val="24"/>
            <w:szCs w:val="24"/>
            <w:lang w:eastAsia="ar-SA"/>
          </w:rPr>
          <w:t>9</w:t>
        </w:r>
        <w:r>
          <w:rPr>
            <w:rFonts w:eastAsia="Times New Roman" w:cs="Times New Roman" w:ascii="Times New Roman" w:hAnsi="Times New Roman"/>
            <w:b w:val="false"/>
            <w:bCs w:val="false"/>
            <w:i/>
            <w:iCs/>
            <w:sz w:val="24"/>
            <w:szCs w:val="24"/>
            <w:lang w:eastAsia="ar-SA"/>
          </w:rPr>
          <w:t>.10.2022</w:t>
        </w:r>
      </w:hyperlink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hyperlink r:id="rId9">
        <w:r>
          <w:rPr>
            <w:rFonts w:eastAsia="Times New Roman" w:cs="Times New Roman" w:ascii="Times New Roman" w:hAnsi="Times New Roman"/>
            <w:b w:val="false"/>
            <w:bCs w:val="false"/>
            <w:i/>
            <w:iCs/>
            <w:sz w:val="24"/>
            <w:szCs w:val="24"/>
            <w:u w:val="none"/>
            <w:lang w:eastAsia="ar-SA"/>
          </w:rPr>
          <w:t>Obwieszczenie zdjęto:0</w:t>
        </w:r>
        <w:r>
          <w:rPr>
            <w:rFonts w:eastAsia="Times New Roman" w:cs="Times New Roman" w:ascii="Times New Roman" w:hAnsi="Times New Roman"/>
            <w:b w:val="false"/>
            <w:bCs w:val="false"/>
            <w:i/>
            <w:iCs/>
            <w:sz w:val="24"/>
            <w:szCs w:val="24"/>
            <w:u w:val="none"/>
            <w:lang w:eastAsia="ar-SA"/>
          </w:rPr>
          <w:t>2</w:t>
        </w:r>
        <w:r>
          <w:rPr>
            <w:rFonts w:eastAsia="Times New Roman" w:cs="Times New Roman" w:ascii="Times New Roman" w:hAnsi="Times New Roman"/>
            <w:b w:val="false"/>
            <w:bCs w:val="false"/>
            <w:i/>
            <w:iCs/>
            <w:sz w:val="24"/>
            <w:szCs w:val="24"/>
            <w:u w:val="none"/>
            <w:lang w:eastAsia="ar-SA"/>
          </w:rPr>
          <w:t>.11.2022</w:t>
        </w:r>
        <w:r>
          <w:rPr>
            <w:rFonts w:eastAsia="Times New Roman" w:ascii="Times New Roman" w:hAnsi="Times New Roman"/>
            <w:sz w:val="24"/>
            <w:szCs w:val="24"/>
            <w:lang w:eastAsia="ar-SA"/>
          </w:rPr>
          <w:t xml:space="preserve"> </w:t>
        </w:r>
      </w:hyperlink>
    </w:p>
    <w:sectPr>
      <w:headerReference w:type="default" r:id="rId10"/>
      <w:footerReference w:type="default" r:id="rId11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36830" cy="36830"/>
          <wp:effectExtent l="0" t="0" r="0" b="0"/>
          <wp:docPr id="1" name="Kształ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tałt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565775" cy="68897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07c5"/>
    <w:rPr/>
  </w:style>
  <w:style w:type="character" w:styleId="TekstdymkaZnak" w:customStyle="1">
    <w:name w:val="Tekst dymka Znak"/>
    <w:link w:val="Tekstdymka"/>
    <w:uiPriority w:val="99"/>
    <w:semiHidden/>
    <w:qFormat/>
    <w:rsid w:val="002707c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lang w:val="pl-P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/>
      <w:color w:val="auto"/>
      <w:sz w:val="24"/>
      <w:szCs w:val="24"/>
      <w:lang w:val="pl-PL" w:eastAsia="ar-S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/>
      <w:color w:val="auto"/>
      <w:sz w:val="24"/>
      <w:szCs w:val="24"/>
      <w:lang w:val="pl-PL" w:eastAsia="ar-S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/>
      <w:b w:val="false"/>
      <w:bCs w:val="false"/>
      <w:color w:val="auto"/>
      <w:sz w:val="24"/>
      <w:szCs w:val="24"/>
      <w:lang w:val="pl-PL" w:eastAsia="ar-SA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/>
      <w:color w:val="auto"/>
      <w:sz w:val="24"/>
      <w:szCs w:val="24"/>
      <w:lang w:val="pl-PL" w:eastAsia="ar-SA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Times New Roman"/>
      <w:b w:val="false"/>
      <w:bCs w:val="false"/>
      <w:color w:val="auto"/>
      <w:sz w:val="24"/>
      <w:szCs w:val="24"/>
      <w:lang w:val="pl-PL" w:eastAsia="ar-SA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/>
      <w:b w:val="false"/>
      <w:bCs w:val="false"/>
      <w:color w:val="auto"/>
      <w:sz w:val="24"/>
      <w:szCs w:val="24"/>
      <w:lang w:val="pl-PL" w:eastAsia="ar-SA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07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2">
    <w:name w:val="Tekst podstawowy 2"/>
    <w:basedOn w:val="Normal"/>
    <w:qFormat/>
    <w:pPr>
      <w:jc w:val="both"/>
    </w:pPr>
    <w:rPr>
      <w:sz w:val="28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0"/>
      <w:szCs w:val="20"/>
      <w:lang w:val="pl-PL" w:eastAsia="ar-SA" w:bidi="ar-SA"/>
    </w:rPr>
  </w:style>
  <w:style w:type="paragraph" w:styleId="NormalnyWeb">
    <w:name w:val="Normalny (Web)"/>
    <w:qFormat/>
    <w:pPr>
      <w:widowControl/>
      <w:suppressAutoHyphens w:val="true"/>
      <w:bidi w:val="0"/>
      <w:spacing w:lineRule="auto" w:line="240" w:before="100" w:after="119"/>
      <w:jc w:val="left"/>
      <w:textAlignment w:val="auto"/>
    </w:pPr>
    <w:rPr>
      <w:rFonts w:ascii="Calibri" w:hAnsi="Calibri" w:eastAsia="Times New Roman" w:cs="Liberation Serif"/>
      <w:color w:val="000000"/>
      <w:kern w:val="0"/>
      <w:sz w:val="20"/>
      <w:szCs w:val="20"/>
      <w:lang w:val="pl-PL" w:eastAsia="ar-SA" w:bidi="ar-SA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Caption1">
    <w:name w:val="caption"/>
    <w:basedOn w:val="Normal"/>
    <w:qFormat/>
    <w:pPr>
      <w:spacing w:before="120" w:after="120"/>
    </w:pPr>
    <w:rPr>
      <w:i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ynin.pl/" TargetMode="External"/><Relationship Id="rId3" Type="http://schemas.openxmlformats.org/officeDocument/2006/relationships/hyperlink" Target="http://www.gostynin.pl/" TargetMode="External"/><Relationship Id="rId4" Type="http://schemas.openxmlformats.org/officeDocument/2006/relationships/hyperlink" Target="http://www.gostynin.pl/" TargetMode="External"/><Relationship Id="rId5" Type="http://schemas.openxmlformats.org/officeDocument/2006/relationships/hyperlink" Target="http://www.gostynin.pl/" TargetMode="External"/><Relationship Id="rId6" Type="http://schemas.openxmlformats.org/officeDocument/2006/relationships/hyperlink" Target="http://www.gostynin.pl/" TargetMode="External"/><Relationship Id="rId7" Type="http://schemas.openxmlformats.org/officeDocument/2006/relationships/hyperlink" Target="http://www.gostynin.pl/" TargetMode="External"/><Relationship Id="rId8" Type="http://schemas.openxmlformats.org/officeDocument/2006/relationships/hyperlink" Target="http://www.gostynin.pl/" TargetMode="External"/><Relationship Id="rId9" Type="http://schemas.openxmlformats.org/officeDocument/2006/relationships/hyperlink" Target="http://www.gostynin.pl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D5C-B3F4-4994-9911-665AD91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LibreOffice/7.0.4.2$Windows_X86_64 LibreOffice_project/dcf040e67528d9187c66b2379df5ea4407429775</Application>
  <AppVersion>15.0000</AppVersion>
  <Pages>1</Pages>
  <Words>243</Words>
  <Characters>1521</Characters>
  <CharactersWithSpaces>1869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i Paweł</dc:creator>
  <dc:description/>
  <dc:language>pl-PL</dc:language>
  <cp:lastModifiedBy/>
  <cp:lastPrinted>2022-10-18T14:27:17Z</cp:lastPrinted>
  <dcterms:modified xsi:type="dcterms:W3CDTF">2022-10-18T14:32:12Z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