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Gostynin, dnia 27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6"/>
          <w:szCs w:val="26"/>
          <w:lang w:eastAsia="ar-SA"/>
        </w:rPr>
        <w:t xml:space="preserve"> lipca</w:t>
      </w: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 xml:space="preserve"> 2021 r.</w:t>
      </w:r>
    </w:p>
    <w:p>
      <w:pPr>
        <w:pStyle w:val="Normal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lang w:eastAsia="ar-SA"/>
        </w:rPr>
        <w:t>K.6220.11.2021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bCs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b/>
          <w:bCs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INFORMACJA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BURMISTRZA MIASTA GOSTYNINA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  <w:t>do publicznej wiadomości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6"/>
          <w:szCs w:val="26"/>
          <w:lang w:val="pl-PL" w:eastAsia="zxx" w:bidi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>Na podstawie art. 85 ust. 3 ustawy z dnia 3 października 2008 r.                                  o udostępnianiu informacji o środowisku i jego ochronie, udziale społeczeństwa                  w ochronie środowiska oraz o ocenach oddziaływania na środowisko (Dz. U. z 2021 r., poz. 247 ze zm.) Burmistrz Miasta Gostynina informuję, że w dniu 27 lipca 2021 r. została wydana decyzja nr K.6220.11.2021 o środowiskowych uwarunkowaniach dla przedsięwzięcia pn. „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auto"/>
          <w:sz w:val="26"/>
          <w:szCs w:val="26"/>
          <w:lang w:val="pl-PL" w:eastAsia="zxx" w:bidi="ar-SA"/>
        </w:rPr>
        <w:t>Zbieranie odpadów na działce o nr ew. 6037/5 w Gostyninie przy ul. 18 Stycznia 36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”.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ab/>
        <w:t xml:space="preserve">Ww. decyzja wraz z dokumentacją sprawy, w tym: postanowieniem                          Regionalnego Dyrektora Ochrony Środowiska we Wrocławiu z dnia 18 czerwca                   2021 r., znak: WOOŚ-I.4220.623.2021.JC.2 oraz opinią Dyrektora Zarządu Zlewni we Włocławku Państwowego Gospodarstwa Wodnego Wody Polskie z dnia 14 czerwca 2021 r. (data wpływu: 24 czerwca 2021 r.), znak: WA.ZZŚ.7.435.1.132.2021.JB                      i Państwowego Powiatowego Inspektora Sanitarnego w Gostyninie z dnia 28 kwietnia 2021 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>r.</w:t>
      </w: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 (data wpływu: 05 maja 2021 r.) znak: PPIS/ZNS-451/9/GB-MW/2321/2021, znajdują się do wglądu w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sz w:val="26"/>
          <w:szCs w:val="26"/>
          <w:lang w:val="pl-PL" w:eastAsia="zxx" w:bidi="ar-SA"/>
        </w:rPr>
        <w:t>Wydziale Gospodarki Komunalnej, Ochrony Środowiska, Rolnictwa i Leśnictwa Urzędu Miasta Gostynina przy ul. Parkowej 22 - pok. 1,                        w godzinach pracy Urzędu.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sz w:val="26"/>
          <w:szCs w:val="26"/>
          <w:lang w:val="pl-PL" w:eastAsia="zxx" w:bidi="ar-SA"/>
        </w:rPr>
      </w:pPr>
      <w:r>
        <w:rPr>
          <w:rFonts w:eastAsia="Times New Roman" w:cs="Times New Roman" w:ascii="Times New Roman" w:hAnsi="Times New Roman"/>
          <w:color w:val="auto"/>
          <w:sz w:val="26"/>
          <w:szCs w:val="26"/>
          <w:lang w:val="pl-PL" w:eastAsia="zxx" w:bidi="ar-SA"/>
        </w:rPr>
        <w:t xml:space="preserve">Treść przedmiotowej decyzji udostępnia się na okres 14 dni na stronie Biuletynu                     Informacji Publicznej Urzędu Miasta Gostynina: </w:t>
      </w:r>
      <w:hyperlink r:id="rId2">
        <w:r>
          <w:rPr>
            <w:rStyle w:val="Czeinternetowe"/>
            <w:rFonts w:eastAsia="Times New Roman" w:cs="Times New Roman"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</w:p>
    <w:p>
      <w:pPr>
        <w:pStyle w:val="Tretekstu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Niniejsza informacja zostaje podane do publicznej wiadomości  na stronie                  Biuletynu Informacji Publicznej Urzędu Miasta: </w:t>
      </w:r>
      <w:hyperlink r:id="rId3">
        <w:r>
          <w:rPr>
            <w:rStyle w:val="Czeinternetowe"/>
            <w:rFonts w:ascii="Times New Roman" w:hAnsi="Times New Roman"/>
            <w:sz w:val="26"/>
            <w:szCs w:val="26"/>
          </w:rPr>
          <w:t>http://umgostynin.bip.org.pl/</w:t>
        </w:r>
      </w:hyperlink>
      <w:r>
        <w:rPr>
          <w:rFonts w:eastAsia="Times New Roman" w:cs="Times New Roman" w:ascii="Times New Roman" w:hAnsi="Times New Roman"/>
          <w:b w:val="false"/>
          <w:bCs w:val="false"/>
          <w:color w:val="000000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zxx" w:bidi="ar-SA"/>
        </w:rPr>
        <w:t>oraz                    wywieszona na tablicy ogłoszeń Urzędu Miasta przy ul. Rynek 26 w Gostyninie.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auto"/>
          <w:position w:val="0"/>
          <w:sz w:val="22"/>
          <w:sz w:val="26"/>
          <w:szCs w:val="26"/>
          <w:u w:val="none"/>
          <w:vertAlign w:val="baseline"/>
          <w:lang w:val="pl-PL" w:eastAsia="ar-SA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auto"/>
          <w:position w:val="0"/>
          <w:sz w:val="26"/>
          <w:sz w:val="26"/>
          <w:szCs w:val="26"/>
          <w:u w:val="none"/>
          <w:vertAlign w:val="baseline"/>
          <w:lang w:val="pl-PL" w:eastAsia="ar-SA" w:bidi="ar-SA"/>
        </w:rPr>
        <w:t>Zawiadomienie uważa się za dokonane po upływie 14 dni od dnia publicznego ogłoszenia.</w:t>
      </w:r>
    </w:p>
    <w:p>
      <w:pPr>
        <w:pStyle w:val="Tretekstu"/>
        <w:tabs>
          <w:tab w:val="clear" w:pos="709"/>
          <w:tab w:val="left" w:pos="720" w:leader="none"/>
        </w:tabs>
        <w:spacing w:lineRule="auto" w:line="240"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Tretekstu"/>
        <w:tabs>
          <w:tab w:val="clear" w:pos="709"/>
          <w:tab w:val="left" w:pos="720" w:leader="none"/>
        </w:tabs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  <w:tab/>
        <w:tab/>
        <w:tab/>
        <w:tab/>
        <w:t xml:space="preserve">          </w:t>
        <w:tab/>
        <w:tab/>
        <w:tab/>
        <w:t xml:space="preserve">  Burmistrz Miasta Gostynina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ar-SA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ar-SA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/>
        <w:ind w:left="0" w:righ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sz w:val="26"/>
          <w:szCs w:val="26"/>
          <w:u w:val="none"/>
          <w:lang w:eastAsia="ar-SA"/>
        </w:rPr>
        <w:tab/>
        <w:tab/>
        <w:tab/>
        <w:tab/>
        <w:tab/>
        <w:t xml:space="preserve">                            Paweł Witold Kalinowski</w:t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i/>
          <w:i/>
          <w:iCs/>
          <w:sz w:val="23"/>
          <w:szCs w:val="23"/>
        </w:rPr>
      </w:pPr>
      <w:r>
        <w:rPr>
          <w:rFonts w:eastAsia="Times New Roman" w:cs="Times New Roman" w:ascii="Times New Roman" w:hAnsi="Times New Roman"/>
          <w:i/>
          <w:iCs/>
          <w:sz w:val="23"/>
          <w:szCs w:val="23"/>
        </w:rPr>
      </w:r>
    </w:p>
    <w:p>
      <w:pPr>
        <w:pStyle w:val="Normal"/>
        <w:tabs>
          <w:tab w:val="clear" w:pos="709"/>
          <w:tab w:val="left" w:pos="720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i/>
          <w:iCs/>
          <w:sz w:val="23"/>
          <w:szCs w:val="23"/>
          <w:lang w:eastAsia="ar-SA"/>
        </w:rPr>
        <w:t>Obwieszczenie wywieszono:</w:t>
      </w:r>
    </w:p>
    <w:p>
      <w:pPr>
        <w:pStyle w:val="Normal"/>
        <w:spacing w:before="0" w:after="200"/>
        <w:rPr/>
      </w:pPr>
      <w:hyperlink r:id="rId4">
        <w:r>
          <w:rPr>
            <w:rFonts w:eastAsia="Times New Roman" w:cs="Times New Roman" w:ascii="Times New Roman" w:hAnsi="Times New Roman"/>
            <w:b w:val="false"/>
            <w:bCs w:val="false"/>
            <w:i/>
            <w:iCs/>
            <w:sz w:val="23"/>
            <w:szCs w:val="23"/>
            <w:u w:val="none"/>
            <w:lang w:eastAsia="ar-SA"/>
          </w:rPr>
          <w:t>Obwieszczenie zdjęto:</w:t>
        </w:r>
      </w:hyperlink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/>
    </w:pPr>
    <w:r>
      <w:rPr/>
      <w:drawing>
        <wp:inline distT="0" distB="0" distL="0" distR="0">
          <wp:extent cx="5565775" cy="68897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6577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707c5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07c5"/>
    <w:rPr/>
  </w:style>
  <w:style w:type="character" w:styleId="TekstdymkaZnak" w:customStyle="1">
    <w:name w:val="Tekst dymka Znak"/>
    <w:link w:val="Tekstdymka"/>
    <w:uiPriority w:val="99"/>
    <w:semiHidden/>
    <w:qFormat/>
    <w:rsid w:val="002707c5"/>
    <w:rPr>
      <w:rFonts w:ascii="Tahoma" w:hAnsi="Tahoma" w:cs="Tahoma"/>
      <w:sz w:val="16"/>
      <w:szCs w:val="16"/>
    </w:rPr>
  </w:style>
  <w:style w:type="character" w:styleId="Domylnaczcionkaakapitu">
    <w:name w:val="Domyślna czcionka akapitu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4z0">
    <w:name w:val="WW8Num14z0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1z0">
    <w:name w:val="WW8Num11z0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color w:val="auto"/>
      <w:sz w:val="24"/>
      <w:szCs w:val="24"/>
      <w:lang w:val="pl-PL" w:eastAsia="ar-SA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eastAsia="Times New Roman"/>
      <w:bCs w:val="false"/>
      <w:color w:val="auto"/>
      <w:szCs w:val="28"/>
      <w:lang w:eastAsia="pl-P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2707c5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707c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nyWeb">
    <w:name w:val="Normalny (Web)"/>
    <w:basedOn w:val="Normal"/>
    <w:qFormat/>
    <w:pPr>
      <w:spacing w:before="280" w:after="119"/>
    </w:pPr>
    <w:rPr/>
  </w:style>
  <w:style w:type="paragraph" w:styleId="Tekstpodstawowy2">
    <w:name w:val="Tekst podstawowy 2"/>
    <w:basedOn w:val="Normal"/>
    <w:qFormat/>
    <w:pPr>
      <w:jc w:val="both"/>
    </w:pPr>
    <w:rPr>
      <w:sz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mgostynin.bip.org.pl/" TargetMode="External"/><Relationship Id="rId3" Type="http://schemas.openxmlformats.org/officeDocument/2006/relationships/hyperlink" Target="http://umgostynin.bip.org.pl/" TargetMode="External"/><Relationship Id="rId4" Type="http://schemas.openxmlformats.org/officeDocument/2006/relationships/hyperlink" Target="http://www.gostynin.pl/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42D5C-B3F4-4994-9911-665AD9194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LibreOffice/7.0.4.2$Windows_X86_64 LibreOffice_project/dcf040e67528d9187c66b2379df5ea4407429775</Application>
  <AppVersion>15.0000</AppVersion>
  <Pages>1</Pages>
  <Words>258</Words>
  <Characters>1623</Characters>
  <CharactersWithSpaces>2116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i Paweł</dc:creator>
  <dc:description/>
  <dc:language>pl-PL</dc:language>
  <cp:lastModifiedBy/>
  <dcterms:modified xsi:type="dcterms:W3CDTF">2021-07-26T14:12:29Z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