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5F" w:rsidRDefault="00C46C5F" w:rsidP="00C46C5F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401F">
        <w:rPr>
          <w:rFonts w:ascii="Times New Roman" w:hAnsi="Times New Roman" w:cs="Times New Roman"/>
          <w:sz w:val="24"/>
          <w:szCs w:val="24"/>
        </w:rPr>
        <w:t xml:space="preserve">Gostynin, dnia </w:t>
      </w:r>
      <w:r>
        <w:rPr>
          <w:rFonts w:ascii="Times New Roman" w:hAnsi="Times New Roman" w:cs="Times New Roman"/>
          <w:sz w:val="24"/>
          <w:szCs w:val="24"/>
        </w:rPr>
        <w:t>31.12</w:t>
      </w:r>
      <w:r w:rsidRPr="003F401F">
        <w:rPr>
          <w:rFonts w:ascii="Times New Roman" w:hAnsi="Times New Roman" w:cs="Times New Roman"/>
          <w:sz w:val="24"/>
          <w:szCs w:val="24"/>
        </w:rPr>
        <w:t>.2021</w:t>
      </w:r>
    </w:p>
    <w:p w:rsidR="00C46C5F" w:rsidRDefault="00C46C5F" w:rsidP="00C46C5F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C5F" w:rsidRPr="003F401F" w:rsidRDefault="00C46C5F" w:rsidP="00C46C5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401F">
        <w:rPr>
          <w:rFonts w:ascii="Times New Roman" w:hAnsi="Times New Roman" w:cs="Times New Roman"/>
          <w:b/>
          <w:sz w:val="28"/>
          <w:szCs w:val="24"/>
        </w:rPr>
        <w:t>WYNIK NABORU NA WOLNE STANOWISKO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F401F">
        <w:rPr>
          <w:rFonts w:ascii="Times New Roman" w:hAnsi="Times New Roman" w:cs="Times New Roman"/>
          <w:b/>
          <w:sz w:val="28"/>
          <w:szCs w:val="24"/>
        </w:rPr>
        <w:t xml:space="preserve">– </w:t>
      </w:r>
      <w:r>
        <w:rPr>
          <w:rFonts w:ascii="Times New Roman" w:hAnsi="Times New Roman" w:cs="Times New Roman"/>
          <w:b/>
          <w:sz w:val="28"/>
          <w:szCs w:val="24"/>
        </w:rPr>
        <w:t xml:space="preserve">REFERENT </w:t>
      </w:r>
      <w:r>
        <w:rPr>
          <w:rFonts w:ascii="Times New Roman" w:hAnsi="Times New Roman" w:cs="Times New Roman"/>
          <w:b/>
          <w:sz w:val="28"/>
          <w:szCs w:val="24"/>
        </w:rPr>
        <w:br/>
        <w:t>DS. KADROWYCH</w:t>
      </w:r>
    </w:p>
    <w:p w:rsidR="00C46C5F" w:rsidRDefault="00C46C5F" w:rsidP="00C46C5F">
      <w:pPr>
        <w:spacing w:before="24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naboru kandydatów na ww. wolne stanowisko w Miejskim Ośrodku Sportu i Rekreacji w Gostyninie, komisja pod przewodnictwem Dyrektora Wiesława Adamskiego wyłoni osobę do zatrudnienia z dniem 01.01.2022r.</w:t>
      </w:r>
    </w:p>
    <w:p w:rsidR="00C46C5F" w:rsidRDefault="00C46C5F" w:rsidP="00C46C5F">
      <w:pPr>
        <w:spacing w:before="240" w:line="48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AGNIESZKA BAGNOWSKA</w:t>
      </w:r>
    </w:p>
    <w:p w:rsidR="001260A6" w:rsidRDefault="00C46C5F" w:rsidP="00C46C5F">
      <w:pPr>
        <w:spacing w:line="480" w:lineRule="auto"/>
        <w:jc w:val="both"/>
      </w:pPr>
      <w:r w:rsidRPr="003F401F">
        <w:rPr>
          <w:rFonts w:ascii="Times New Roman" w:hAnsi="Times New Roman" w:cs="Times New Roman"/>
          <w:b/>
          <w:sz w:val="24"/>
          <w:szCs w:val="24"/>
        </w:rPr>
        <w:t xml:space="preserve">Uzasadnienie: </w:t>
      </w:r>
      <w:r>
        <w:rPr>
          <w:rFonts w:ascii="Times New Roman" w:hAnsi="Times New Roman" w:cs="Times New Roman"/>
          <w:sz w:val="24"/>
          <w:szCs w:val="24"/>
        </w:rPr>
        <w:t>Pani Agnieszka Bagnowska wykazała się odpowiednimi kwalifikacjami oraz zasobem wiedzy do zatrudnienia na stanowisku Referent ds. kadrowych w Miejskim Ośrodku Sportu i Rekreacji w Gostyninie oraz spełnia wymagania formalne wskazane w ogłoszeniu.</w:t>
      </w:r>
    </w:p>
    <w:sectPr w:rsidR="001260A6" w:rsidSect="0012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C5F"/>
    <w:rsid w:val="001260A6"/>
    <w:rsid w:val="00C377D6"/>
    <w:rsid w:val="00C4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cp:lastPrinted>2022-01-19T12:20:00Z</cp:lastPrinted>
  <dcterms:created xsi:type="dcterms:W3CDTF">2022-01-19T12:14:00Z</dcterms:created>
  <dcterms:modified xsi:type="dcterms:W3CDTF">2022-01-19T13:28:00Z</dcterms:modified>
</cp:coreProperties>
</file>